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B04B" w14:textId="1185174A" w:rsidR="00DF0AD4" w:rsidRPr="00FE3931" w:rsidRDefault="00FE3931" w:rsidP="00DF0A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FE3931">
        <w:rPr>
          <w:rFonts w:ascii="Times New Roman" w:hAnsi="Times New Roman" w:cs="Times New Roman"/>
          <w:sz w:val="32"/>
          <w:szCs w:val="32"/>
          <w:lang w:val="sr-Cyrl-CS"/>
        </w:rPr>
        <w:t xml:space="preserve">12. мај 2025. године </w:t>
      </w:r>
      <w:r w:rsidR="00DF0AD4" w:rsidRPr="00FE393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14:paraId="31254E29" w14:textId="14B7F18E" w:rsidR="00316F7E" w:rsidRPr="00316F7E" w:rsidRDefault="00093EB8" w:rsidP="00316F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Реакције</w:t>
      </w:r>
      <w:r w:rsidR="00316F7E" w:rsidRPr="00316F7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на нападе Републике Српске на уставни поредак БиХ</w:t>
      </w:r>
    </w:p>
    <w:p w14:paraId="4F55E829" w14:textId="6CAE7730" w:rsidR="00B3265D" w:rsidRDefault="00B3265D" w:rsidP="00B3265D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3265D">
        <w:rPr>
          <w:rFonts w:ascii="Times New Roman" w:hAnsi="Times New Roman" w:cs="Times New Roman"/>
          <w:sz w:val="32"/>
          <w:szCs w:val="32"/>
          <w:lang w:val="sr-Cyrl-CS"/>
        </w:rPr>
        <w:t>Овај документ са опцијама пред</w:t>
      </w:r>
      <w:r>
        <w:rPr>
          <w:rFonts w:ascii="Times New Roman" w:hAnsi="Times New Roman" w:cs="Times New Roman"/>
          <w:sz w:val="32"/>
          <w:szCs w:val="32"/>
          <w:lang w:val="sr-Cyrl-CS"/>
        </w:rPr>
        <w:t>ставља ажурирање документа подније</w:t>
      </w:r>
      <w:r w:rsidRPr="00B3265D">
        <w:rPr>
          <w:rFonts w:ascii="Times New Roman" w:hAnsi="Times New Roman" w:cs="Times New Roman"/>
          <w:sz w:val="32"/>
          <w:szCs w:val="32"/>
          <w:lang w:val="sr-Cyrl-CS"/>
        </w:rPr>
        <w:t>тог 3. новембра 2023. године и написан је у св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јетлу закључака </w:t>
      </w:r>
      <w:r>
        <w:rPr>
          <w:rFonts w:ascii="Times New Roman" w:hAnsi="Times New Roman" w:cs="Times New Roman"/>
          <w:sz w:val="32"/>
          <w:szCs w:val="32"/>
          <w:lang w:val="sr-Cyrl-BA"/>
        </w:rPr>
        <w:t>Политичког и безбједносног комитета</w:t>
      </w:r>
      <w:r w:rsidRPr="00B3265D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CS"/>
        </w:rPr>
        <w:t>(ПBK)</w:t>
      </w:r>
      <w:r w:rsidRPr="00B3265D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CS"/>
        </w:rPr>
        <w:t>договорених</w:t>
      </w:r>
      <w:r w:rsidRPr="00B3265D">
        <w:rPr>
          <w:rFonts w:ascii="Times New Roman" w:hAnsi="Times New Roman" w:cs="Times New Roman"/>
          <w:sz w:val="32"/>
          <w:szCs w:val="32"/>
          <w:lang w:val="sr-Cyrl-CS"/>
        </w:rPr>
        <w:t xml:space="preserve"> 26. марта 2025. године, који су отворили пут за даље активно ангажовање држава чланица ЕУ у вези са текућом уставном кризом у Босни и Херцеговини (БиХ). Циљ је да се олакша расправа о одговору ЕУ на нападе Републике Српске на уставни поредак БиХ.</w:t>
      </w:r>
    </w:p>
    <w:p w14:paraId="7C1F52B6" w14:textId="77777777" w:rsidR="0093657B" w:rsidRPr="00B3265D" w:rsidRDefault="0093657B" w:rsidP="00B3265D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0303FDD8" w14:textId="77777777" w:rsidR="003B0345" w:rsidRDefault="003B0345" w:rsidP="00DF0AD4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3B0345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ОБРАЗЛОЖЕЊЕ </w:t>
      </w:r>
    </w:p>
    <w:p w14:paraId="6D8E614E" w14:textId="0231DD18" w:rsidR="00691EB7" w:rsidRPr="00691EB7" w:rsidRDefault="005B5807" w:rsidP="00691EB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Текућа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 ус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тавна криза у БиХ представља </w:t>
      </w:r>
      <w:r w:rsidR="0093657B">
        <w:rPr>
          <w:rFonts w:ascii="Times New Roman" w:hAnsi="Times New Roman" w:cs="Times New Roman"/>
          <w:sz w:val="32"/>
          <w:szCs w:val="32"/>
          <w:lang w:val="sr-Cyrl-CS"/>
        </w:rPr>
        <w:t>најозбиљнији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 изазов суверенитету, јединству</w:t>
      </w:r>
      <w:r>
        <w:rPr>
          <w:rFonts w:ascii="Times New Roman" w:hAnsi="Times New Roman" w:cs="Times New Roman"/>
          <w:sz w:val="32"/>
          <w:szCs w:val="32"/>
          <w:lang w:val="sr-Cyrl-CS"/>
        </w:rPr>
        <w:t>,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 као и функционалном и територија</w:t>
      </w:r>
      <w:r>
        <w:rPr>
          <w:rFonts w:ascii="Times New Roman" w:hAnsi="Times New Roman" w:cs="Times New Roman"/>
          <w:sz w:val="32"/>
          <w:szCs w:val="32"/>
          <w:lang w:val="sr-Cyrl-CS"/>
        </w:rPr>
        <w:t>лном интегритету БиХ у посљ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едњих 30 година, од потписивања Општег оквирног споразума за мир у Дејтону и Паризу. У протеклим </w:t>
      </w:r>
      <w:r>
        <w:rPr>
          <w:rFonts w:ascii="Times New Roman" w:hAnsi="Times New Roman" w:cs="Times New Roman"/>
          <w:sz w:val="32"/>
          <w:szCs w:val="32"/>
          <w:lang w:val="sr-Cyrl-CS"/>
        </w:rPr>
        <w:t>седмицама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, активности и правни процеси унутар РС након 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првостепене 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>пресуде против предс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>едника РС Милорада Додика од 26.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године, представљају отворен напад на</w:t>
      </w:r>
      <w:r w:rsidR="00691EB7" w:rsidRPr="00691EB7">
        <w:rPr>
          <w:rFonts w:ascii="Times New Roman" w:hAnsi="Times New Roman" w:cs="Times New Roman"/>
          <w:sz w:val="32"/>
          <w:szCs w:val="32"/>
          <w:lang w:val="sr-Cyrl-CS"/>
        </w:rPr>
        <w:t xml:space="preserve"> уставни поредак БиХ. Конкретно:</w:t>
      </w:r>
    </w:p>
    <w:p w14:paraId="2397ED6D" w14:textId="3EE54EB6" w:rsidR="00BC1B36" w:rsidRPr="00BC1B36" w:rsidRDefault="00BC1B36" w:rsidP="00BC1B36">
      <w:pPr>
        <w:pStyle w:val="Pasussalisto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C1B36">
        <w:rPr>
          <w:rFonts w:ascii="Times New Roman" w:hAnsi="Times New Roman" w:cs="Times New Roman"/>
          <w:sz w:val="32"/>
          <w:szCs w:val="32"/>
          <w:lang w:val="sr-Cyrl-CS"/>
        </w:rPr>
        <w:t>Одлука о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ерама и задацима који проистичу из неуставних одлука и </w:t>
      </w:r>
      <w:r>
        <w:rPr>
          <w:rFonts w:ascii="Times New Roman" w:hAnsi="Times New Roman" w:cs="Times New Roman"/>
          <w:sz w:val="32"/>
          <w:szCs w:val="32"/>
          <w:lang w:val="sr-Cyrl-CS"/>
        </w:rPr>
        <w:t>дјеловања ван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>уставних институција БиХ од 26.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4218981A" w14:textId="13C592C3" w:rsidR="00BC1B36" w:rsidRPr="00BC1B36" w:rsidRDefault="00BC1B36" w:rsidP="00BC1B36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C1B36">
        <w:rPr>
          <w:rFonts w:ascii="Times New Roman" w:hAnsi="Times New Roman" w:cs="Times New Roman"/>
          <w:sz w:val="32"/>
          <w:szCs w:val="32"/>
          <w:lang w:val="sr-Cyrl-CS"/>
        </w:rPr>
        <w:t>Закон о Високом судском и тужилачком сав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ету </w:t>
      </w:r>
      <w:r>
        <w:rPr>
          <w:rFonts w:ascii="Times New Roman" w:hAnsi="Times New Roman" w:cs="Times New Roman"/>
          <w:sz w:val="32"/>
          <w:szCs w:val="32"/>
          <w:lang w:val="sr-Cyrl-CS"/>
        </w:rPr>
        <w:t>РС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 од 27.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78B76382" w14:textId="4C388717" w:rsidR="00BC1B36" w:rsidRPr="00BC1B36" w:rsidRDefault="00BC1B36" w:rsidP="00BC1B36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C1B36">
        <w:rPr>
          <w:rFonts w:ascii="Times New Roman" w:hAnsi="Times New Roman" w:cs="Times New Roman"/>
          <w:sz w:val="32"/>
          <w:szCs w:val="32"/>
          <w:lang w:val="sr-Cyrl-CS"/>
        </w:rPr>
        <w:t>Закон о неприм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>ењивању закона и забрани д</w:t>
      </w:r>
      <w:r>
        <w:rPr>
          <w:rFonts w:ascii="Times New Roman" w:hAnsi="Times New Roman" w:cs="Times New Roman"/>
          <w:sz w:val="32"/>
          <w:szCs w:val="32"/>
          <w:lang w:val="sr-Cyrl-CS"/>
        </w:rPr>
        <w:t>јеловања ван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уставних институција БиХ </w:t>
      </w:r>
      <w:r>
        <w:rPr>
          <w:rFonts w:ascii="Times New Roman" w:hAnsi="Times New Roman" w:cs="Times New Roman"/>
          <w:sz w:val="32"/>
          <w:szCs w:val="32"/>
          <w:lang w:val="sr-Cyrl-CS"/>
        </w:rPr>
        <w:t>у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 РС (Суд БиХ, Тужилаштво БиХ, СИПА) од 27.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7E9BB20E" w14:textId="19BA29F7" w:rsidR="00BC1B36" w:rsidRPr="00BC1B36" w:rsidRDefault="00BC1B36" w:rsidP="00BC1B36">
      <w:pPr>
        <w:pStyle w:val="Pasussalisto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C1B36">
        <w:rPr>
          <w:rFonts w:ascii="Times New Roman" w:hAnsi="Times New Roman" w:cs="Times New Roman"/>
          <w:sz w:val="32"/>
          <w:szCs w:val="32"/>
          <w:lang w:val="sr-Cyrl-CS"/>
        </w:rPr>
        <w:t>Изм</w:t>
      </w:r>
      <w:r>
        <w:rPr>
          <w:rFonts w:ascii="Times New Roman" w:hAnsi="Times New Roman" w:cs="Times New Roman"/>
          <w:sz w:val="32"/>
          <w:szCs w:val="32"/>
          <w:lang w:val="sr-Cyrl-CS"/>
        </w:rPr>
        <w:t>јене и допуне Кривичног законика</w:t>
      </w:r>
      <w:r w:rsidRPr="00BC1B36">
        <w:rPr>
          <w:rFonts w:ascii="Times New Roman" w:hAnsi="Times New Roman" w:cs="Times New Roman"/>
          <w:sz w:val="32"/>
          <w:szCs w:val="32"/>
          <w:lang w:val="sr-Cyrl-CS"/>
        </w:rPr>
        <w:t xml:space="preserve"> РС од 27.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1980D88A" w14:textId="0AA96559" w:rsidR="00BC1B36" w:rsidRPr="00BC1B36" w:rsidRDefault="00BC1B36" w:rsidP="00BC1B36">
      <w:pPr>
        <w:pStyle w:val="Pasussalisto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C1B36">
        <w:rPr>
          <w:rFonts w:ascii="Times New Roman" w:hAnsi="Times New Roman" w:cs="Times New Roman"/>
          <w:sz w:val="32"/>
          <w:szCs w:val="32"/>
          <w:lang w:val="sr-Cyrl-CS"/>
        </w:rPr>
        <w:t>Закон о посебном регистру и јавности рада непрофитних организација од 27. фебруара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0F290D0D" w14:textId="24FF91F1" w:rsidR="00B30085" w:rsidRPr="00B30085" w:rsidRDefault="00B30085" w:rsidP="00B30085">
      <w:pPr>
        <w:pStyle w:val="Pasussalisto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30085">
        <w:rPr>
          <w:rFonts w:ascii="Times New Roman" w:hAnsi="Times New Roman" w:cs="Times New Roman"/>
          <w:sz w:val="32"/>
          <w:szCs w:val="32"/>
          <w:lang w:val="sr-Cyrl-CS"/>
        </w:rPr>
        <w:t xml:space="preserve">Нацрт Устава </w:t>
      </w:r>
      <w:r>
        <w:rPr>
          <w:rFonts w:ascii="Times New Roman" w:hAnsi="Times New Roman" w:cs="Times New Roman"/>
          <w:sz w:val="32"/>
          <w:szCs w:val="32"/>
          <w:lang w:val="sr-Cyrl-CS"/>
        </w:rPr>
        <w:t>РС</w:t>
      </w:r>
      <w:r w:rsidRPr="00B30085">
        <w:rPr>
          <w:rFonts w:ascii="Times New Roman" w:hAnsi="Times New Roman" w:cs="Times New Roman"/>
          <w:sz w:val="32"/>
          <w:szCs w:val="32"/>
          <w:lang w:val="sr-Cyrl-CS"/>
        </w:rPr>
        <w:t xml:space="preserve"> од 13. марта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 </w:t>
      </w:r>
    </w:p>
    <w:p w14:paraId="04C5103D" w14:textId="59591FCB" w:rsidR="00B30085" w:rsidRPr="00B30085" w:rsidRDefault="00B30085" w:rsidP="00B30085">
      <w:pPr>
        <w:pStyle w:val="Pasussalistom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B30085">
        <w:rPr>
          <w:rFonts w:ascii="Times New Roman" w:hAnsi="Times New Roman" w:cs="Times New Roman"/>
          <w:sz w:val="32"/>
          <w:szCs w:val="32"/>
          <w:lang w:val="sr-Cyrl-CS"/>
        </w:rPr>
        <w:t xml:space="preserve">Закон о заштити уставног поретка </w:t>
      </w:r>
      <w:r>
        <w:rPr>
          <w:rFonts w:ascii="Times New Roman" w:hAnsi="Times New Roman" w:cs="Times New Roman"/>
          <w:sz w:val="32"/>
          <w:szCs w:val="32"/>
          <w:lang w:val="sr-Cyrl-CS"/>
        </w:rPr>
        <w:t>РС</w:t>
      </w:r>
      <w:r w:rsidRPr="00B30085">
        <w:rPr>
          <w:rFonts w:ascii="Times New Roman" w:hAnsi="Times New Roman" w:cs="Times New Roman"/>
          <w:sz w:val="32"/>
          <w:szCs w:val="32"/>
          <w:lang w:val="sr-Cyrl-CS"/>
        </w:rPr>
        <w:t xml:space="preserve"> од 13. марта 2025.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14:paraId="5728983E" w14:textId="7BA38C63" w:rsidR="002F052B" w:rsidRPr="002F052B" w:rsidRDefault="002F052B" w:rsidP="002F052B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F052B">
        <w:rPr>
          <w:rFonts w:ascii="Times New Roman" w:hAnsi="Times New Roman" w:cs="Times New Roman"/>
          <w:sz w:val="32"/>
          <w:szCs w:val="32"/>
          <w:lang w:val="sr-Cyrl-CS"/>
        </w:rPr>
        <w:t>Европска унија и њене државе чланице су у различитим форматима и једнострано недвосмислено о</w:t>
      </w:r>
      <w:r w:rsidR="00BE30A3">
        <w:rPr>
          <w:rFonts w:ascii="Times New Roman" w:hAnsi="Times New Roman" w:cs="Times New Roman"/>
          <w:sz w:val="32"/>
          <w:szCs w:val="32"/>
          <w:lang w:val="sr-Cyrl-CS"/>
        </w:rPr>
        <w:t>судиле ове акте, назвавши их прије</w:t>
      </w:r>
      <w:r w:rsidRPr="002F052B">
        <w:rPr>
          <w:rFonts w:ascii="Times New Roman" w:hAnsi="Times New Roman" w:cs="Times New Roman"/>
          <w:sz w:val="32"/>
          <w:szCs w:val="32"/>
          <w:lang w:val="sr-Cyrl-CS"/>
        </w:rPr>
        <w:t>тњом за функционисање институција земље и основне слободе њених грађана. Ови акти су у супротности са обавезама које је БиХ преузела на свом путу ка ЕУ, годину дана након одлуке Европског сав</w:t>
      </w:r>
      <w:r w:rsidR="00BE30A3"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F052B">
        <w:rPr>
          <w:rFonts w:ascii="Times New Roman" w:hAnsi="Times New Roman" w:cs="Times New Roman"/>
          <w:sz w:val="32"/>
          <w:szCs w:val="32"/>
          <w:lang w:val="sr-Cyrl-CS"/>
        </w:rPr>
        <w:t>ета о отварању преговора за приступање Босне и Херцеговине Европској унији.</w:t>
      </w:r>
    </w:p>
    <w:p w14:paraId="2F879D8E" w14:textId="7D74966D" w:rsidR="00F95B6F" w:rsidRPr="00F95B6F" w:rsidRDefault="00F95B6F" w:rsidP="00F95B6F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F95B6F">
        <w:rPr>
          <w:rFonts w:ascii="Times New Roman" w:hAnsi="Times New Roman" w:cs="Times New Roman"/>
          <w:sz w:val="32"/>
          <w:szCs w:val="32"/>
          <w:lang w:val="sr-Cyrl-CS"/>
        </w:rPr>
        <w:t>Европска унија је у закључцима Сав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ета од 17. децембра 2024. године указала на могуће реакције ЕУ на </w:t>
      </w:r>
      <w:r>
        <w:rPr>
          <w:rFonts w:ascii="Times New Roman" w:hAnsi="Times New Roman" w:cs="Times New Roman"/>
          <w:sz w:val="32"/>
          <w:szCs w:val="32"/>
          <w:lang w:val="sr-Cyrl-CS"/>
        </w:rPr>
        <w:t>активности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 и актере који подривају и угрожавају уставни поредак, суверенитет, територијални интегритет и међународни субјективитет БиХ. ЕУ је нагласила потребу за проц</w:t>
      </w:r>
      <w:r>
        <w:rPr>
          <w:rFonts w:ascii="Times New Roman" w:hAnsi="Times New Roman" w:cs="Times New Roman"/>
          <w:sz w:val="32"/>
          <w:szCs w:val="32"/>
          <w:lang w:val="sr-Cyrl-CS"/>
        </w:rPr>
        <w:t>јеном свих опција и озбиљних посљ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едица које су на располагању у </w:t>
      </w:r>
      <w:r w:rsidR="008324D7">
        <w:rPr>
          <w:rFonts w:ascii="Times New Roman" w:hAnsi="Times New Roman" w:cs="Times New Roman"/>
          <w:sz w:val="32"/>
          <w:szCs w:val="32"/>
          <w:lang w:val="sr-Cyrl-CS"/>
        </w:rPr>
        <w:t>инструментима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 ЕУ.</w:t>
      </w:r>
    </w:p>
    <w:p w14:paraId="6BB59833" w14:textId="2BE33019" w:rsidR="00AE2D04" w:rsidRDefault="00F95B6F" w:rsidP="00DF0A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Европска унија је такође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 потврдила </w:t>
      </w:r>
      <w:r>
        <w:rPr>
          <w:rFonts w:ascii="Times New Roman" w:hAnsi="Times New Roman" w:cs="Times New Roman"/>
          <w:sz w:val="32"/>
          <w:szCs w:val="32"/>
          <w:lang w:val="sr-Cyrl-CS"/>
        </w:rPr>
        <w:t>да остаје посвећена</w:t>
      </w:r>
      <w:r w:rsidRPr="00F95B6F">
        <w:rPr>
          <w:rFonts w:ascii="Times New Roman" w:hAnsi="Times New Roman" w:cs="Times New Roman"/>
          <w:sz w:val="32"/>
          <w:szCs w:val="32"/>
          <w:lang w:val="sr-Cyrl-CS"/>
        </w:rPr>
        <w:t xml:space="preserve"> Општем оквирном споразуму за мир у Дејтону и Паризу и уставном поретку БиХ. Поред тога, Европска унија озбиљно схвата своју одговорност за стабилност и мир у БиХ и региону Западног Балкана.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14:paraId="45B8F870" w14:textId="77777777" w:rsidR="002E793F" w:rsidRPr="00FE3931" w:rsidRDefault="002E793F" w:rsidP="00DF0A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0CFE2BAC" w14:textId="77777777" w:rsidR="00F95B6F" w:rsidRDefault="00F95B6F" w:rsidP="00DF0AD4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F95B6F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ЦИЉ</w:t>
      </w:r>
    </w:p>
    <w:p w14:paraId="6531A517" w14:textId="04FCA32A" w:rsidR="00252D80" w:rsidRDefault="00252D80" w:rsidP="00C7686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52D80">
        <w:rPr>
          <w:rFonts w:ascii="Times New Roman" w:hAnsi="Times New Roman" w:cs="Times New Roman"/>
          <w:sz w:val="32"/>
          <w:szCs w:val="32"/>
          <w:lang w:val="sr-Cyrl-CS"/>
        </w:rPr>
        <w:t>Локално власништво над мирним р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ешавањем кризе остаје од суштинског </w:t>
      </w:r>
      <w:r>
        <w:rPr>
          <w:rFonts w:ascii="Times New Roman" w:hAnsi="Times New Roman" w:cs="Times New Roman"/>
          <w:sz w:val="32"/>
          <w:szCs w:val="32"/>
          <w:lang w:val="sr-Cyrl-CS"/>
        </w:rPr>
        <w:t>знача</w:t>
      </w:r>
      <w:r w:rsidR="005F74BC">
        <w:rPr>
          <w:rFonts w:ascii="Times New Roman" w:hAnsi="Times New Roman" w:cs="Times New Roman"/>
          <w:sz w:val="32"/>
          <w:szCs w:val="32"/>
          <w:lang w:val="sr-Cyrl-CS"/>
        </w:rPr>
        <w:t>ја. Локалне власти и њихово дјел</w:t>
      </w:r>
      <w:r>
        <w:rPr>
          <w:rFonts w:ascii="Times New Roman" w:hAnsi="Times New Roman" w:cs="Times New Roman"/>
          <w:sz w:val="32"/>
          <w:szCs w:val="32"/>
          <w:lang w:val="sr-Cyrl-CS"/>
        </w:rPr>
        <w:t>овање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треба да усм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>еравају ситуацију. Спољни утицај треба да буде ограничен.</w:t>
      </w:r>
    </w:p>
    <w:p w14:paraId="59EF8E27" w14:textId="4373555E" w:rsidR="00252D80" w:rsidRPr="00252D80" w:rsidRDefault="00252D80" w:rsidP="00252D80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52D80">
        <w:rPr>
          <w:rFonts w:ascii="Times New Roman" w:hAnsi="Times New Roman" w:cs="Times New Roman"/>
          <w:sz w:val="32"/>
          <w:szCs w:val="32"/>
          <w:lang w:val="sr-Cyrl-CS"/>
        </w:rPr>
        <w:t>Циљ Европске уније остаје помоћ у очувању и изградњи мирне, стабилне, суверене и независне функционалне европске државе Босне и Херцеговине, која поштује свој</w:t>
      </w:r>
      <w:r>
        <w:rPr>
          <w:rFonts w:ascii="Times New Roman" w:hAnsi="Times New Roman" w:cs="Times New Roman"/>
          <w:sz w:val="32"/>
          <w:szCs w:val="32"/>
          <w:lang w:val="sr-Cyrl-CS"/>
        </w:rPr>
        <w:t>е обавезе према принципима и врије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дностима </w:t>
      </w:r>
      <w:r>
        <w:rPr>
          <w:rFonts w:ascii="Times New Roman" w:hAnsi="Times New Roman" w:cs="Times New Roman"/>
          <w:sz w:val="32"/>
          <w:szCs w:val="32"/>
          <w:lang w:val="sr-Cyrl-CS"/>
        </w:rPr>
        <w:t>Европске уније, демократским друштвима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и владавини права, као и према будућности Босне и Херцеговине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у Евроспкој унији.  </w:t>
      </w:r>
    </w:p>
    <w:p w14:paraId="5B2475C2" w14:textId="7A64E2D4" w:rsidR="00252D80" w:rsidRPr="00252D80" w:rsidRDefault="00252D80" w:rsidP="00252D8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Непосредни циљ је поништавање неуставних закона и повлачење новог нацрта устава. Потребно је </w:t>
      </w:r>
      <w:r>
        <w:rPr>
          <w:rFonts w:ascii="Times New Roman" w:hAnsi="Times New Roman" w:cs="Times New Roman"/>
          <w:sz w:val="32"/>
          <w:szCs w:val="32"/>
          <w:lang w:val="sr-Cyrl-CS"/>
        </w:rPr>
        <w:t>испитати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све опције за остварење овог циља.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14:paraId="2765E330" w14:textId="58F25EFA" w:rsidR="007D7086" w:rsidRDefault="00252D80" w:rsidP="00252D80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52D80">
        <w:rPr>
          <w:rFonts w:ascii="Times New Roman" w:hAnsi="Times New Roman" w:cs="Times New Roman"/>
          <w:sz w:val="32"/>
          <w:szCs w:val="32"/>
          <w:lang w:val="sr-Cyrl-CS"/>
        </w:rPr>
        <w:t>Трајно р</w:t>
      </w:r>
      <w:r>
        <w:rPr>
          <w:rFonts w:ascii="Times New Roman" w:hAnsi="Times New Roman" w:cs="Times New Roman"/>
          <w:sz w:val="32"/>
          <w:szCs w:val="32"/>
          <w:lang w:val="sr-Cyrl-CS"/>
        </w:rPr>
        <w:t>јешење кризе захтијева, прије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свега, потпуни и неповратни повратак Републике Српске у уставни поредак Босне и Херцеговине, поновну посвећеност </w:t>
      </w:r>
      <w:r>
        <w:rPr>
          <w:rFonts w:ascii="Times New Roman" w:hAnsi="Times New Roman" w:cs="Times New Roman"/>
          <w:sz w:val="32"/>
          <w:szCs w:val="32"/>
          <w:lang w:val="sr-Cyrl-CS"/>
        </w:rPr>
        <w:t>босанских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Срба правилном функционисању државних институција и њихову поновну посвећеност </w:t>
      </w:r>
      <w:r>
        <w:rPr>
          <w:rFonts w:ascii="Times New Roman" w:hAnsi="Times New Roman" w:cs="Times New Roman"/>
          <w:sz w:val="32"/>
          <w:szCs w:val="32"/>
          <w:lang w:val="sr-Cyrl-CS"/>
        </w:rPr>
        <w:t>предузимању свих релевантних корака наведених</w:t>
      </w:r>
      <w:r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у препоруци Комисије од 12. октобра 2022. године за напредак у процесу приступања ЕУ.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14:paraId="653279F4" w14:textId="77777777" w:rsidR="00252D80" w:rsidRPr="00252D80" w:rsidRDefault="00252D80" w:rsidP="00252D80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3E1D6634" w14:textId="77777777" w:rsidR="00252D80" w:rsidRDefault="00252D80" w:rsidP="001E149A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252D80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НАРЕДНИ КОРАЦИ </w:t>
      </w:r>
    </w:p>
    <w:p w14:paraId="78B71ED4" w14:textId="6DCE8A62" w:rsidR="00252D80" w:rsidRPr="00252D80" w:rsidRDefault="005F74BC" w:rsidP="00252D8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Сљ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>едеће м</w:t>
      </w:r>
      <w:r w:rsidR="00252D80"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ере треба да буду </w:t>
      </w:r>
      <w:r w:rsidR="00252D80">
        <w:rPr>
          <w:rFonts w:ascii="Times New Roman" w:hAnsi="Times New Roman" w:cs="Times New Roman"/>
          <w:sz w:val="32"/>
          <w:szCs w:val="32"/>
          <w:lang w:val="sr-Cyrl-CS"/>
        </w:rPr>
        <w:t>дио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инструмената Европске уније:</w:t>
      </w:r>
    </w:p>
    <w:p w14:paraId="5D0FC0CE" w14:textId="1B031CC8" w:rsidR="00DF0AD4" w:rsidRPr="00FE3931" w:rsidRDefault="00252D80" w:rsidP="00252D80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sr-Cyrl-CS"/>
        </w:rPr>
      </w:pPr>
      <w:r w:rsidRPr="00252D80">
        <w:rPr>
          <w:rFonts w:ascii="Times New Roman" w:hAnsi="Times New Roman" w:cs="Times New Roman"/>
          <w:sz w:val="32"/>
          <w:szCs w:val="32"/>
          <w:u w:val="single"/>
          <w:lang w:val="sr-Cyrl-CS"/>
        </w:rPr>
        <w:t>Финансијска подршка</w:t>
      </w:r>
      <w:r w:rsidR="00DF0AD4" w:rsidRPr="00FE3931">
        <w:rPr>
          <w:rFonts w:ascii="Times New Roman" w:hAnsi="Times New Roman" w:cs="Times New Roman"/>
          <w:sz w:val="32"/>
          <w:szCs w:val="32"/>
          <w:u w:val="single"/>
          <w:lang w:val="sr-Cyrl-CS"/>
        </w:rPr>
        <w:t xml:space="preserve"> </w:t>
      </w:r>
    </w:p>
    <w:p w14:paraId="0FC4548D" w14:textId="4673148E" w:rsidR="00252D80" w:rsidRPr="00252D80" w:rsidRDefault="005B2E81" w:rsidP="00252D8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5B2E81">
        <w:rPr>
          <w:rFonts w:ascii="Times New Roman" w:hAnsi="Times New Roman" w:cs="Times New Roman"/>
          <w:sz w:val="32"/>
          <w:szCs w:val="32"/>
          <w:lang w:val="sr-Cyrl-CS"/>
        </w:rPr>
        <w:t>Било који пројекат који је директно или дјелимично користан за РС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>у оквиру Инвестиционог оквира за Запад</w:t>
      </w:r>
      <w:r>
        <w:rPr>
          <w:rFonts w:ascii="Times New Roman" w:hAnsi="Times New Roman" w:cs="Times New Roman"/>
          <w:sz w:val="32"/>
          <w:szCs w:val="32"/>
          <w:lang w:val="sr-Cyrl-CS"/>
        </w:rPr>
        <w:t>ни Балкан (WBIF) треба остати суспендован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. Државе чланице треба да са Комисијом испитају могућности за </w:t>
      </w:r>
      <w:r>
        <w:rPr>
          <w:rFonts w:ascii="Times New Roman" w:hAnsi="Times New Roman" w:cs="Times New Roman"/>
          <w:sz w:val="32"/>
          <w:szCs w:val="32"/>
          <w:lang w:val="sr-Cyrl-CS"/>
        </w:rPr>
        <w:t>прекид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 два суспендована пројекта. </w:t>
      </w:r>
      <w:r w:rsidRPr="005B2E81">
        <w:rPr>
          <w:rFonts w:ascii="Times New Roman" w:hAnsi="Times New Roman" w:cs="Times New Roman"/>
          <w:sz w:val="32"/>
          <w:szCs w:val="32"/>
          <w:lang w:val="sr-Cyrl-CS"/>
        </w:rPr>
        <w:t>Комисија треба да се уздржи од предлагања нових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пројеката корисних за РС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>. Развијени су критеријуми за одмрзавање ових м</w:t>
      </w:r>
      <w:r w:rsidR="00ED2E61"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 xml:space="preserve">ера након што руководство РС предузме конструктивне кораке. </w:t>
      </w:r>
      <w:r w:rsidR="00ED2E61" w:rsidRPr="00ED2E61">
        <w:rPr>
          <w:rFonts w:ascii="Times New Roman" w:hAnsi="Times New Roman" w:cs="Times New Roman"/>
          <w:sz w:val="32"/>
          <w:szCs w:val="32"/>
          <w:lang w:val="sr-Cyrl-CS"/>
        </w:rPr>
        <w:t>Државе чланице ће мор</w:t>
      </w:r>
      <w:r w:rsidR="00ED2E61">
        <w:rPr>
          <w:rFonts w:ascii="Times New Roman" w:hAnsi="Times New Roman" w:cs="Times New Roman"/>
          <w:sz w:val="32"/>
          <w:szCs w:val="32"/>
          <w:lang w:val="sr-Cyrl-CS"/>
        </w:rPr>
        <w:t>ати бити претходно консултоване</w:t>
      </w:r>
      <w:r w:rsidR="00252D80" w:rsidRPr="00252D80">
        <w:rPr>
          <w:rFonts w:ascii="Times New Roman" w:hAnsi="Times New Roman" w:cs="Times New Roman"/>
          <w:sz w:val="32"/>
          <w:szCs w:val="32"/>
          <w:lang w:val="sr-Cyrl-CS"/>
        </w:rPr>
        <w:t>.</w:t>
      </w:r>
    </w:p>
    <w:p w14:paraId="46710107" w14:textId="725CD831" w:rsidR="009F7993" w:rsidRDefault="009F7993" w:rsidP="00DF0A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9F7993">
        <w:rPr>
          <w:rFonts w:ascii="Times New Roman" w:hAnsi="Times New Roman" w:cs="Times New Roman"/>
          <w:sz w:val="32"/>
          <w:szCs w:val="32"/>
          <w:lang w:val="sr-Cyrl-CS"/>
        </w:rPr>
        <w:t>ЕУ треба да ступи у контакт са другим релевантним међународним финансијским институцијама, као што је Св</w:t>
      </w:r>
      <w:r>
        <w:rPr>
          <w:rFonts w:ascii="Times New Roman" w:hAnsi="Times New Roman" w:cs="Times New Roman"/>
          <w:sz w:val="32"/>
          <w:szCs w:val="32"/>
          <w:lang w:val="sr-Cyrl-CS"/>
        </w:rPr>
        <w:t>јетска банка, како би се обезбије</w:t>
      </w:r>
      <w:r w:rsidRPr="009F7993">
        <w:rPr>
          <w:rFonts w:ascii="Times New Roman" w:hAnsi="Times New Roman" w:cs="Times New Roman"/>
          <w:sz w:val="32"/>
          <w:szCs w:val="32"/>
          <w:lang w:val="sr-Cyrl-CS"/>
        </w:rPr>
        <w:t>дило да и оне усвоје сличан приступ.</w:t>
      </w:r>
    </w:p>
    <w:p w14:paraId="52748765" w14:textId="279FC272" w:rsidR="009F7993" w:rsidRDefault="009F7993" w:rsidP="009F7993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9F7993">
        <w:rPr>
          <w:rFonts w:ascii="Times New Roman" w:hAnsi="Times New Roman" w:cs="Times New Roman"/>
          <w:sz w:val="32"/>
          <w:szCs w:val="32"/>
          <w:lang w:val="sr-Cyrl-CS"/>
        </w:rPr>
        <w:t>Билатерална финансијска помоћ за пројекте који директно или д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9F7993">
        <w:rPr>
          <w:rFonts w:ascii="Times New Roman" w:hAnsi="Times New Roman" w:cs="Times New Roman"/>
          <w:sz w:val="32"/>
          <w:szCs w:val="32"/>
          <w:lang w:val="sr-Cyrl-CS"/>
        </w:rPr>
        <w:t>елимично користе РС треба да буде суспендована.</w:t>
      </w:r>
    </w:p>
    <w:p w14:paraId="36F3582C" w14:textId="77777777" w:rsidR="005F74BC" w:rsidRPr="009F7993" w:rsidRDefault="005F74BC" w:rsidP="009F7993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57559AF9" w14:textId="3BCFC130" w:rsidR="00DF0AD4" w:rsidRPr="00FE3931" w:rsidRDefault="009F7993" w:rsidP="00DF0AD4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sr-Cyrl-CS"/>
        </w:rPr>
      </w:pPr>
      <w:r>
        <w:rPr>
          <w:rFonts w:ascii="Times New Roman" w:hAnsi="Times New Roman" w:cs="Times New Roman"/>
          <w:sz w:val="32"/>
          <w:szCs w:val="32"/>
          <w:u w:val="single"/>
          <w:lang w:val="sr-Cyrl-CS"/>
        </w:rPr>
        <w:t xml:space="preserve">Санкције </w:t>
      </w:r>
    </w:p>
    <w:p w14:paraId="27C3B796" w14:textId="43AEA14D" w:rsidR="00290FC5" w:rsidRPr="00290FC5" w:rsidRDefault="00290FC5" w:rsidP="00290FC5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290FC5">
        <w:rPr>
          <w:rFonts w:ascii="Times New Roman" w:hAnsi="Times New Roman" w:cs="Times New Roman"/>
          <w:sz w:val="32"/>
          <w:szCs w:val="32"/>
          <w:lang w:val="sr-Cyrl-CS"/>
        </w:rPr>
        <w:t>Европска унија треба да размотри циљану употребу оквира за рестриктивне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ере (Одлука Сав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ета 2011/173/</w:t>
      </w:r>
      <w:r w:rsidRPr="00290FC5">
        <w:rPr>
          <w:lang w:val="sr-Cyrl-CS"/>
        </w:rPr>
        <w:t xml:space="preserve"> 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CFSP) у св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 xml:space="preserve">етлу ситуације у </w:t>
      </w:r>
      <w:r>
        <w:rPr>
          <w:rFonts w:ascii="Times New Roman" w:hAnsi="Times New Roman" w:cs="Times New Roman"/>
          <w:sz w:val="32"/>
          <w:szCs w:val="32"/>
          <w:lang w:val="sr-Cyrl-CS"/>
        </w:rPr>
        <w:t>Босни и Херцеговини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, усвајањем рестриктивних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 xml:space="preserve">ера према појединцима или </w:t>
      </w:r>
      <w:r>
        <w:rPr>
          <w:rFonts w:ascii="Times New Roman" w:hAnsi="Times New Roman" w:cs="Times New Roman"/>
          <w:sz w:val="32"/>
          <w:szCs w:val="32"/>
          <w:lang w:val="sr-Cyrl-CS"/>
        </w:rPr>
        <w:t>субјектима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 xml:space="preserve"> који подривају суверенитет, територијални интегритет, уставни поредак и међународни субјективи</w:t>
      </w:r>
      <w:r>
        <w:rPr>
          <w:rFonts w:ascii="Times New Roman" w:hAnsi="Times New Roman" w:cs="Times New Roman"/>
          <w:sz w:val="32"/>
          <w:szCs w:val="32"/>
          <w:lang w:val="sr-Cyrl-CS"/>
        </w:rPr>
        <w:t>тет Босне и Херцеговине. Очекујемо приједлоге од в</w:t>
      </w:r>
      <w:r w:rsidR="005F74BC">
        <w:rPr>
          <w:rFonts w:ascii="Times New Roman" w:hAnsi="Times New Roman" w:cs="Times New Roman"/>
          <w:sz w:val="32"/>
          <w:szCs w:val="32"/>
          <w:lang w:val="sr-Cyrl-CS"/>
        </w:rPr>
        <w:t>исоке представнице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/потпредс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="005F74BC">
        <w:rPr>
          <w:rFonts w:ascii="Times New Roman" w:hAnsi="Times New Roman" w:cs="Times New Roman"/>
          <w:sz w:val="32"/>
          <w:szCs w:val="32"/>
          <w:lang w:val="sr-Cyrl-CS"/>
        </w:rPr>
        <w:t>еднице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 xml:space="preserve"> (HRVP)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у вези са тим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 xml:space="preserve"> у наредним </w:t>
      </w:r>
      <w:r>
        <w:rPr>
          <w:rFonts w:ascii="Times New Roman" w:hAnsi="Times New Roman" w:cs="Times New Roman"/>
          <w:sz w:val="32"/>
          <w:szCs w:val="32"/>
          <w:lang w:val="sr-Cyrl-CS"/>
        </w:rPr>
        <w:t>седмицама</w:t>
      </w:r>
      <w:r w:rsidRPr="00290FC5">
        <w:rPr>
          <w:rFonts w:ascii="Times New Roman" w:hAnsi="Times New Roman" w:cs="Times New Roman"/>
          <w:sz w:val="32"/>
          <w:szCs w:val="32"/>
          <w:lang w:val="sr-Cyrl-CS"/>
        </w:rPr>
        <w:t>.</w:t>
      </w:r>
    </w:p>
    <w:p w14:paraId="3B1E7C68" w14:textId="181BC8EB" w:rsidR="00E60B63" w:rsidRPr="00E60B63" w:rsidRDefault="00E60B63" w:rsidP="00E60B6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У недостатку консензуса на европском нивоу, треба размотрити </w:t>
      </w:r>
      <w:r>
        <w:rPr>
          <w:rFonts w:ascii="Times New Roman" w:hAnsi="Times New Roman" w:cs="Times New Roman"/>
          <w:sz w:val="32"/>
          <w:szCs w:val="32"/>
          <w:lang w:val="sr-Cyrl-CS"/>
        </w:rPr>
        <w:t>државне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>ере, укључујући циљане индивидуалне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ере као што су забране путовања, </w:t>
      </w:r>
      <w:r>
        <w:rPr>
          <w:rFonts w:ascii="Times New Roman" w:hAnsi="Times New Roman" w:cs="Times New Roman"/>
          <w:sz w:val="32"/>
          <w:szCs w:val="32"/>
          <w:lang w:val="sr-Cyrl-CS"/>
        </w:rPr>
        <w:t>те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 координисати их међу државама чланицама. Усвајање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>ера од стране појединачних држава чланица ЕУ треба да буде праћено локалним р</w:t>
      </w:r>
      <w:r>
        <w:rPr>
          <w:rFonts w:ascii="Times New Roman" w:hAnsi="Times New Roman" w:cs="Times New Roman"/>
          <w:sz w:val="32"/>
          <w:szCs w:val="32"/>
          <w:lang w:val="sr-Cyrl-CS"/>
        </w:rPr>
        <w:t>јешењима којима треба да се да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 приоритет. </w:t>
      </w:r>
      <w:r>
        <w:rPr>
          <w:rFonts w:ascii="Times New Roman" w:hAnsi="Times New Roman" w:cs="Times New Roman"/>
          <w:sz w:val="32"/>
          <w:szCs w:val="32"/>
          <w:lang w:val="sr-Cyrl-CS"/>
        </w:rPr>
        <w:t>Државне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 xml:space="preserve">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>ере представљају привремене и реверзибилне рестриктивне 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>ере чији је циљ да изазову пром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E60B63">
        <w:rPr>
          <w:rFonts w:ascii="Times New Roman" w:hAnsi="Times New Roman" w:cs="Times New Roman"/>
          <w:sz w:val="32"/>
          <w:szCs w:val="32"/>
          <w:lang w:val="sr-Cyrl-CS"/>
        </w:rPr>
        <w:t>ену понашања циљаних субјеката и појединаца.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14:paraId="760D632C" w14:textId="7F3933EC" w:rsidR="00DF0AD4" w:rsidRPr="00FE3931" w:rsidRDefault="00E60B63" w:rsidP="00E60B63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sr-Cyrl-CS"/>
        </w:rPr>
      </w:pPr>
      <w:r w:rsidRPr="00E60B63">
        <w:rPr>
          <w:rFonts w:ascii="Times New Roman" w:hAnsi="Times New Roman" w:cs="Times New Roman"/>
          <w:sz w:val="32"/>
          <w:szCs w:val="32"/>
          <w:u w:val="single"/>
          <w:lang w:val="sr-Cyrl-CS"/>
        </w:rPr>
        <w:t xml:space="preserve">Проширење </w:t>
      </w:r>
      <w:r w:rsidR="00DF0AD4" w:rsidRPr="00FE3931">
        <w:rPr>
          <w:rFonts w:ascii="Times New Roman" w:hAnsi="Times New Roman" w:cs="Times New Roman"/>
          <w:sz w:val="32"/>
          <w:szCs w:val="32"/>
          <w:u w:val="single"/>
          <w:lang w:val="sr-Cyrl-CS"/>
        </w:rPr>
        <w:t xml:space="preserve"> </w:t>
      </w:r>
    </w:p>
    <w:p w14:paraId="0ADD7B8F" w14:textId="77777777" w:rsidR="003679B4" w:rsidRPr="003679B4" w:rsidRDefault="003679B4" w:rsidP="003679B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3679B4">
        <w:rPr>
          <w:rFonts w:ascii="Times New Roman" w:hAnsi="Times New Roman" w:cs="Times New Roman"/>
          <w:sz w:val="32"/>
          <w:szCs w:val="32"/>
          <w:lang w:val="sr-Cyrl-CS"/>
        </w:rPr>
        <w:t>ЕУ и њене државе чланице треба да нагласе да су поступци РС у супротности са европским путем Босне и Херцеговине и интересима становништва БиХ, укључујући становништво Републике Српске. Напредак у процесу приступања зависиће од спровођења неопходних корака наведених у препоруци Комисије од 12. октобра 2022. године. Истовремено, ЕУ и државе чланице треба да у јавним комуникацијама истакну користи од европских интеграција.</w:t>
      </w:r>
    </w:p>
    <w:p w14:paraId="205E180F" w14:textId="5DF01C6E" w:rsidR="00DF0AD4" w:rsidRPr="00FE3931" w:rsidRDefault="003679B4" w:rsidP="003679B4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3679B4">
        <w:rPr>
          <w:rFonts w:ascii="Times New Roman" w:hAnsi="Times New Roman" w:cs="Times New Roman"/>
          <w:sz w:val="32"/>
          <w:szCs w:val="32"/>
          <w:u w:val="single"/>
          <w:lang w:val="sr-Cyrl-CS"/>
        </w:rPr>
        <w:t xml:space="preserve">Контакти са званичницима РС </w:t>
      </w:r>
    </w:p>
    <w:p w14:paraId="5E84C9B2" w14:textId="310120D7" w:rsidR="00093EB8" w:rsidRPr="00093EB8" w:rsidRDefault="00093EB8" w:rsidP="00093EB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093EB8">
        <w:rPr>
          <w:rFonts w:ascii="Times New Roman" w:hAnsi="Times New Roman" w:cs="Times New Roman"/>
          <w:sz w:val="32"/>
          <w:szCs w:val="32"/>
          <w:lang w:val="sr-Cyrl-CS"/>
        </w:rPr>
        <w:t>Ангажовање ЕУ и држава чланица са званичницима владе РС или СНСД-а треба да се фокусира на истицање ризика даљег спровођења неуставног курса предс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093EB8">
        <w:rPr>
          <w:rFonts w:ascii="Times New Roman" w:hAnsi="Times New Roman" w:cs="Times New Roman"/>
          <w:sz w:val="32"/>
          <w:szCs w:val="32"/>
          <w:lang w:val="sr-Cyrl-CS"/>
        </w:rPr>
        <w:t>едника РС Додика. Ова комуникација треба да садржи поруке које указују на отвореност и спремност ЕУ на ублажавање тензија чим постану видљиви знаци пром</w:t>
      </w:r>
      <w:r>
        <w:rPr>
          <w:rFonts w:ascii="Times New Roman" w:hAnsi="Times New Roman" w:cs="Times New Roman"/>
          <w:sz w:val="32"/>
          <w:szCs w:val="32"/>
          <w:lang w:val="sr-Cyrl-CS"/>
        </w:rPr>
        <w:t>ј</w:t>
      </w:r>
      <w:r w:rsidRPr="00093EB8">
        <w:rPr>
          <w:rFonts w:ascii="Times New Roman" w:hAnsi="Times New Roman" w:cs="Times New Roman"/>
          <w:sz w:val="32"/>
          <w:szCs w:val="32"/>
          <w:lang w:val="sr-Cyrl-CS"/>
        </w:rPr>
        <w:t xml:space="preserve">ене политике, као и ангажман са опозицијом из РС и цивилним друштвом. Контакти на високом нивоу са лидерима РС који су осуђени или оптужени (М. Додик, </w:t>
      </w:r>
      <w:r>
        <w:rPr>
          <w:rFonts w:ascii="Times New Roman" w:hAnsi="Times New Roman" w:cs="Times New Roman"/>
          <w:sz w:val="32"/>
          <w:szCs w:val="32"/>
          <w:lang w:val="sr-Cyrl-CS"/>
        </w:rPr>
        <w:t>Н</w:t>
      </w:r>
      <w:r w:rsidRPr="00093EB8">
        <w:rPr>
          <w:rFonts w:ascii="Times New Roman" w:hAnsi="Times New Roman" w:cs="Times New Roman"/>
          <w:sz w:val="32"/>
          <w:szCs w:val="32"/>
          <w:lang w:val="sr-Cyrl-CS"/>
        </w:rPr>
        <w:t xml:space="preserve">. Стевандић и </w:t>
      </w:r>
      <w:r>
        <w:rPr>
          <w:rFonts w:ascii="Times New Roman" w:hAnsi="Times New Roman" w:cs="Times New Roman"/>
          <w:sz w:val="32"/>
          <w:szCs w:val="32"/>
          <w:lang w:val="sr-Cyrl-CS"/>
        </w:rPr>
        <w:t>Р</w:t>
      </w:r>
      <w:r w:rsidRPr="00093EB8">
        <w:rPr>
          <w:rFonts w:ascii="Times New Roman" w:hAnsi="Times New Roman" w:cs="Times New Roman"/>
          <w:sz w:val="32"/>
          <w:szCs w:val="32"/>
          <w:lang w:val="sr-Cyrl-CS"/>
        </w:rPr>
        <w:t>. Вишковић) треба да буду суспендовани.</w:t>
      </w:r>
    </w:p>
    <w:sectPr w:rsidR="00093EB8" w:rsidRPr="00093EB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77A3" w14:textId="77777777" w:rsidR="007D1392" w:rsidRDefault="007D1392" w:rsidP="00AE2D04">
      <w:pPr>
        <w:spacing w:after="0" w:line="240" w:lineRule="auto"/>
      </w:pPr>
      <w:r>
        <w:separator/>
      </w:r>
    </w:p>
  </w:endnote>
  <w:endnote w:type="continuationSeparator" w:id="0">
    <w:p w14:paraId="47EF2F29" w14:textId="77777777" w:rsidR="007D1392" w:rsidRDefault="007D1392" w:rsidP="00AE2D04">
      <w:pPr>
        <w:spacing w:after="0" w:line="240" w:lineRule="auto"/>
      </w:pPr>
      <w:r>
        <w:continuationSeparator/>
      </w:r>
    </w:p>
  </w:endnote>
  <w:endnote w:type="continuationNotice" w:id="1">
    <w:p w14:paraId="648A07BC" w14:textId="77777777" w:rsidR="007D1392" w:rsidRDefault="007D1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8A81" w14:textId="77777777" w:rsidR="006F0108" w:rsidRDefault="006F0108" w:rsidP="00022F8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624C" w14:textId="77777777" w:rsidR="007D1392" w:rsidRDefault="007D1392" w:rsidP="00AE2D04">
      <w:pPr>
        <w:spacing w:after="0" w:line="240" w:lineRule="auto"/>
      </w:pPr>
      <w:r>
        <w:separator/>
      </w:r>
    </w:p>
  </w:footnote>
  <w:footnote w:type="continuationSeparator" w:id="0">
    <w:p w14:paraId="29150DC2" w14:textId="77777777" w:rsidR="007D1392" w:rsidRDefault="007D1392" w:rsidP="00AE2D04">
      <w:pPr>
        <w:spacing w:after="0" w:line="240" w:lineRule="auto"/>
      </w:pPr>
      <w:r>
        <w:continuationSeparator/>
      </w:r>
    </w:p>
  </w:footnote>
  <w:footnote w:type="continuationNotice" w:id="1">
    <w:p w14:paraId="2E76A8E3" w14:textId="77777777" w:rsidR="007D1392" w:rsidRDefault="007D1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80BA" w14:textId="77777777" w:rsidR="006F0108" w:rsidRDefault="006F0108" w:rsidP="00022F8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7466"/>
    <w:multiLevelType w:val="hybridMultilevel"/>
    <w:tmpl w:val="1C7899AA"/>
    <w:lvl w:ilvl="0" w:tplc="5AAE31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316F3"/>
    <w:multiLevelType w:val="hybridMultilevel"/>
    <w:tmpl w:val="35AA3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05F90"/>
    <w:multiLevelType w:val="hybridMultilevel"/>
    <w:tmpl w:val="C532AF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212ADD"/>
    <w:multiLevelType w:val="hybridMultilevel"/>
    <w:tmpl w:val="6B4C9E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8271">
    <w:abstractNumId w:val="3"/>
  </w:num>
  <w:num w:numId="2" w16cid:durableId="1604412619">
    <w:abstractNumId w:val="0"/>
  </w:num>
  <w:num w:numId="3" w16cid:durableId="2038309123">
    <w:abstractNumId w:val="1"/>
  </w:num>
  <w:num w:numId="4" w16cid:durableId="5211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D4"/>
    <w:rsid w:val="00022F81"/>
    <w:rsid w:val="00037AC1"/>
    <w:rsid w:val="00040B78"/>
    <w:rsid w:val="0005383E"/>
    <w:rsid w:val="000812A6"/>
    <w:rsid w:val="00093EB8"/>
    <w:rsid w:val="000B3178"/>
    <w:rsid w:val="00116C25"/>
    <w:rsid w:val="00121DE8"/>
    <w:rsid w:val="00122AF9"/>
    <w:rsid w:val="00131133"/>
    <w:rsid w:val="001432AB"/>
    <w:rsid w:val="00191A44"/>
    <w:rsid w:val="0019389D"/>
    <w:rsid w:val="001A67A3"/>
    <w:rsid w:val="001C0ADA"/>
    <w:rsid w:val="001E149A"/>
    <w:rsid w:val="001F02B0"/>
    <w:rsid w:val="0021635F"/>
    <w:rsid w:val="00252D80"/>
    <w:rsid w:val="00273FE6"/>
    <w:rsid w:val="00290FC5"/>
    <w:rsid w:val="002A24EC"/>
    <w:rsid w:val="002E793F"/>
    <w:rsid w:val="002F052B"/>
    <w:rsid w:val="00301997"/>
    <w:rsid w:val="00316F7E"/>
    <w:rsid w:val="003679B4"/>
    <w:rsid w:val="00394881"/>
    <w:rsid w:val="003B0345"/>
    <w:rsid w:val="003B75A3"/>
    <w:rsid w:val="003F4497"/>
    <w:rsid w:val="00420C15"/>
    <w:rsid w:val="004521C3"/>
    <w:rsid w:val="004C1C3A"/>
    <w:rsid w:val="005526F1"/>
    <w:rsid w:val="00563399"/>
    <w:rsid w:val="00584202"/>
    <w:rsid w:val="005954BB"/>
    <w:rsid w:val="005B2E81"/>
    <w:rsid w:val="005B5807"/>
    <w:rsid w:val="005F74BC"/>
    <w:rsid w:val="00603629"/>
    <w:rsid w:val="0061127C"/>
    <w:rsid w:val="00635A7D"/>
    <w:rsid w:val="00642462"/>
    <w:rsid w:val="00666C48"/>
    <w:rsid w:val="006868E9"/>
    <w:rsid w:val="00691EB7"/>
    <w:rsid w:val="006E4BC3"/>
    <w:rsid w:val="006F0108"/>
    <w:rsid w:val="006F1BA2"/>
    <w:rsid w:val="00763120"/>
    <w:rsid w:val="007674F0"/>
    <w:rsid w:val="0077648C"/>
    <w:rsid w:val="007A4D15"/>
    <w:rsid w:val="007C726E"/>
    <w:rsid w:val="007D1392"/>
    <w:rsid w:val="007D7086"/>
    <w:rsid w:val="00826A10"/>
    <w:rsid w:val="008324D7"/>
    <w:rsid w:val="008706D0"/>
    <w:rsid w:val="0087598E"/>
    <w:rsid w:val="00882B25"/>
    <w:rsid w:val="008D6621"/>
    <w:rsid w:val="008E1CFA"/>
    <w:rsid w:val="009143D1"/>
    <w:rsid w:val="00914D05"/>
    <w:rsid w:val="0093657B"/>
    <w:rsid w:val="00965FBF"/>
    <w:rsid w:val="009A4AB4"/>
    <w:rsid w:val="009B6BB3"/>
    <w:rsid w:val="009B7203"/>
    <w:rsid w:val="009D4BD3"/>
    <w:rsid w:val="009F72BC"/>
    <w:rsid w:val="009F7993"/>
    <w:rsid w:val="00A030F6"/>
    <w:rsid w:val="00A6694D"/>
    <w:rsid w:val="00A945A9"/>
    <w:rsid w:val="00A972E0"/>
    <w:rsid w:val="00AD3344"/>
    <w:rsid w:val="00AE2D04"/>
    <w:rsid w:val="00B30085"/>
    <w:rsid w:val="00B3265D"/>
    <w:rsid w:val="00B33FC3"/>
    <w:rsid w:val="00B53A28"/>
    <w:rsid w:val="00B70C0C"/>
    <w:rsid w:val="00BC1B36"/>
    <w:rsid w:val="00BD461A"/>
    <w:rsid w:val="00BE30A3"/>
    <w:rsid w:val="00C74C97"/>
    <w:rsid w:val="00C76737"/>
    <w:rsid w:val="00C76865"/>
    <w:rsid w:val="00C83AB4"/>
    <w:rsid w:val="00CA7EDD"/>
    <w:rsid w:val="00CC755E"/>
    <w:rsid w:val="00CD3DB5"/>
    <w:rsid w:val="00D10604"/>
    <w:rsid w:val="00D34B6A"/>
    <w:rsid w:val="00D91C59"/>
    <w:rsid w:val="00DA2B68"/>
    <w:rsid w:val="00DB00F1"/>
    <w:rsid w:val="00DF0AD4"/>
    <w:rsid w:val="00E444C8"/>
    <w:rsid w:val="00E60B63"/>
    <w:rsid w:val="00E628F2"/>
    <w:rsid w:val="00E654F0"/>
    <w:rsid w:val="00E74047"/>
    <w:rsid w:val="00E84AE6"/>
    <w:rsid w:val="00EA493F"/>
    <w:rsid w:val="00ED2E61"/>
    <w:rsid w:val="00F203BF"/>
    <w:rsid w:val="00F323D9"/>
    <w:rsid w:val="00F63376"/>
    <w:rsid w:val="00F75EAD"/>
    <w:rsid w:val="00F95B6F"/>
    <w:rsid w:val="00FA5A05"/>
    <w:rsid w:val="00FB4D9E"/>
    <w:rsid w:val="00FC4F76"/>
    <w:rsid w:val="00FC5606"/>
    <w:rsid w:val="00FC62F2"/>
    <w:rsid w:val="00FE3931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A14C"/>
  <w15:chartTrackingRefBased/>
  <w15:docId w15:val="{6DA59C21-A484-4C6A-98F5-4003118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EC,Colorful List Accent 1,Paragraphe de liste1,Colorful List - Accent 11,Dot pt,List Paragraph1,No Spacing1,List Paragraph Char Char Char,Indicator Text,Numbered Para 1,F5 List Paragraph,Bullet Points,List Paragraph2,L"/>
    <w:basedOn w:val="Normal"/>
    <w:link w:val="PasussalistomChar"/>
    <w:uiPriority w:val="34"/>
    <w:qFormat/>
    <w:rsid w:val="00DF0AD4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8D66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66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8D6621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D662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D6621"/>
    <w:rPr>
      <w:b/>
      <w:bCs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826A10"/>
    <w:rPr>
      <w:color w:val="0563C1" w:themeColor="hyperlink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26A10"/>
    <w:rPr>
      <w:color w:val="605E5C"/>
      <w:shd w:val="clear" w:color="auto" w:fill="E1DFDD"/>
    </w:rPr>
  </w:style>
  <w:style w:type="character" w:customStyle="1" w:styleId="PasussalistomChar">
    <w:name w:val="Pasus sa listom Char"/>
    <w:aliases w:val="EC Char,Colorful List Accent 1 Char,Paragraphe de liste1 Char,Colorful List - Accent 11 Char,Dot pt Char,List Paragraph1 Char,No Spacing1 Char,List Paragraph Char Char Char Char,Indicator Text Char,Numbered Para 1 Char,L Char"/>
    <w:basedOn w:val="Podrazumevanifontpasusa"/>
    <w:link w:val="Pasussalistom"/>
    <w:uiPriority w:val="34"/>
    <w:qFormat/>
    <w:locked/>
    <w:rsid w:val="0061127C"/>
  </w:style>
  <w:style w:type="character" w:customStyle="1" w:styleId="rynqvb">
    <w:name w:val="rynqvb"/>
    <w:basedOn w:val="Podrazumevanifontpasusa"/>
    <w:rsid w:val="00CC755E"/>
  </w:style>
  <w:style w:type="character" w:styleId="Ispraenahiperveza">
    <w:name w:val="FollowedHyperlink"/>
    <w:basedOn w:val="Podrazumevanifontpasusa"/>
    <w:uiPriority w:val="99"/>
    <w:semiHidden/>
    <w:unhideWhenUsed/>
    <w:rsid w:val="005526F1"/>
    <w:rPr>
      <w:color w:val="954F72" w:themeColor="followedHyperlink"/>
      <w:u w:val="single"/>
    </w:rPr>
  </w:style>
  <w:style w:type="character" w:styleId="Naglaeno">
    <w:name w:val="Strong"/>
    <w:basedOn w:val="Podrazumevanifontpasusa"/>
    <w:uiPriority w:val="22"/>
    <w:qFormat/>
    <w:rsid w:val="00C76737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A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E2D04"/>
  </w:style>
  <w:style w:type="paragraph" w:styleId="Podnojestranice">
    <w:name w:val="footer"/>
    <w:basedOn w:val="Normal"/>
    <w:link w:val="PodnojestraniceChar"/>
    <w:uiPriority w:val="99"/>
    <w:unhideWhenUsed/>
    <w:rsid w:val="00A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E2D04"/>
  </w:style>
  <w:style w:type="paragraph" w:styleId="Korektura">
    <w:name w:val="Revision"/>
    <w:hidden/>
    <w:uiPriority w:val="99"/>
    <w:semiHidden/>
    <w:rsid w:val="006F0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Ries, Florian (AA privat)</dc:creator>
  <cp:keywords/>
  <dc:description/>
  <cp:lastModifiedBy>Danijel Dragičević</cp:lastModifiedBy>
  <cp:revision>2</cp:revision>
  <cp:lastPrinted>2025-04-14T13:38:00Z</cp:lastPrinted>
  <dcterms:created xsi:type="dcterms:W3CDTF">2025-05-22T13:22:00Z</dcterms:created>
  <dcterms:modified xsi:type="dcterms:W3CDTF">2025-05-22T13:22:00Z</dcterms:modified>
</cp:coreProperties>
</file>